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E383A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197E60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8C4F4A" w:rsidRPr="008C4F4A" w:rsidRDefault="003E383A" w:rsidP="008C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F4A" w:rsidRPr="008C4F4A">
        <w:rPr>
          <w:rFonts w:ascii="Times New Roman" w:hAnsi="Times New Roman"/>
          <w:b/>
          <w:sz w:val="28"/>
          <w:szCs w:val="28"/>
        </w:rPr>
        <w:t>«Мониторинг выполнения рекомендаций счетной палаты Тульской области, выработанных по результатам проведенных в 2015 году и первом полугодии 2016 года проверок законности и результативности использования средств бюджета Тульской области и соблюдения установленного порядка управления (распоряжения) государственным имуществом Тульской области, субъектами проверок (государственными учреждениями)»</w:t>
      </w:r>
    </w:p>
    <w:p w:rsidR="00056B57" w:rsidRDefault="00056B57" w:rsidP="008C4F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3429" w:rsidRPr="00056B57" w:rsidRDefault="006E3429" w:rsidP="00056B5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65379" w:rsidRPr="008C4F4A" w:rsidRDefault="006E3429" w:rsidP="008C4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5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E383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C4F4A">
        <w:rPr>
          <w:rFonts w:ascii="Times New Roman" w:hAnsi="Times New Roman" w:cs="Times New Roman"/>
          <w:sz w:val="28"/>
          <w:szCs w:val="28"/>
        </w:rPr>
        <w:t>4.1.4</w:t>
      </w:r>
      <w:r w:rsidRPr="004F6DBF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C235E0">
        <w:rPr>
          <w:rFonts w:ascii="Times New Roman" w:hAnsi="Times New Roman" w:cs="Times New Roman"/>
          <w:sz w:val="28"/>
          <w:szCs w:val="28"/>
        </w:rPr>
        <w:t xml:space="preserve"> работы счетной палаты Тульской области на 2016 год проведен</w:t>
      </w:r>
      <w:r w:rsidR="003E383A">
        <w:rPr>
          <w:rFonts w:ascii="Times New Roman" w:hAnsi="Times New Roman" w:cs="Times New Roman"/>
          <w:sz w:val="28"/>
          <w:szCs w:val="28"/>
        </w:rPr>
        <w:t>о</w:t>
      </w:r>
      <w:r w:rsidRPr="00C235E0">
        <w:rPr>
          <w:rFonts w:ascii="Times New Roman" w:hAnsi="Times New Roman" w:cs="Times New Roman"/>
          <w:sz w:val="28"/>
          <w:szCs w:val="28"/>
        </w:rPr>
        <w:t xml:space="preserve"> </w:t>
      </w:r>
      <w:r w:rsidR="003E383A" w:rsidRPr="003E383A">
        <w:rPr>
          <w:rFonts w:ascii="Times New Roman" w:hAnsi="Times New Roman" w:cs="Times New Roman"/>
          <w:sz w:val="28"/>
          <w:szCs w:val="28"/>
        </w:rPr>
        <w:t>экспертно-аналитиче</w:t>
      </w:r>
      <w:r w:rsidR="003E383A">
        <w:rPr>
          <w:rFonts w:ascii="Times New Roman" w:hAnsi="Times New Roman" w:cs="Times New Roman"/>
          <w:sz w:val="28"/>
          <w:szCs w:val="28"/>
        </w:rPr>
        <w:t>ское мероприятие</w:t>
      </w:r>
      <w:r w:rsidR="003E383A" w:rsidRPr="003E383A">
        <w:rPr>
          <w:rFonts w:ascii="Times New Roman" w:hAnsi="Times New Roman" w:cs="Times New Roman"/>
          <w:sz w:val="28"/>
          <w:szCs w:val="28"/>
        </w:rPr>
        <w:t xml:space="preserve"> </w:t>
      </w:r>
      <w:r w:rsidR="008C4F4A" w:rsidRPr="00666CE2">
        <w:rPr>
          <w:rFonts w:ascii="Times New Roman" w:hAnsi="Times New Roman"/>
          <w:sz w:val="28"/>
          <w:szCs w:val="28"/>
        </w:rPr>
        <w:t xml:space="preserve">«Мониторинг выполнения рекомендаций счетной палаты Тульской области, выработанных по результатам проведенных в 2015 году и первом полугодии 2016 года проверок законности и результативности использования средств бюджета Тульской области и соблюдения установленного порядка управления (распоряжения) государственным имуществом Тульской области, субъектами проверок </w:t>
      </w:r>
      <w:r w:rsidR="008C4F4A">
        <w:rPr>
          <w:rFonts w:ascii="Times New Roman" w:hAnsi="Times New Roman"/>
          <w:sz w:val="28"/>
          <w:szCs w:val="28"/>
        </w:rPr>
        <w:t>(</w:t>
      </w:r>
      <w:r w:rsidR="008C4F4A" w:rsidRPr="00666CE2">
        <w:rPr>
          <w:rFonts w:ascii="Times New Roman" w:hAnsi="Times New Roman"/>
          <w:sz w:val="28"/>
          <w:szCs w:val="28"/>
        </w:rPr>
        <w:t>государственными учреждениями)»</w:t>
      </w:r>
      <w:r w:rsidR="008C4F4A">
        <w:rPr>
          <w:rFonts w:ascii="Times New Roman" w:hAnsi="Times New Roman"/>
          <w:sz w:val="28"/>
          <w:szCs w:val="28"/>
        </w:rPr>
        <w:t>.</w:t>
      </w:r>
    </w:p>
    <w:p w:rsidR="000C351A" w:rsidRPr="000C351A" w:rsidRDefault="000C351A" w:rsidP="008E69F1">
      <w:pPr>
        <w:spacing w:after="0" w:line="240" w:lineRule="auto"/>
        <w:jc w:val="both"/>
        <w:rPr>
          <w:rFonts w:ascii="Times New Roman" w:eastAsia="Calibri" w:hAnsi="Times New Roman"/>
          <w:sz w:val="12"/>
          <w:szCs w:val="12"/>
        </w:rPr>
      </w:pPr>
    </w:p>
    <w:p w:rsidR="008C4F4A" w:rsidRDefault="008C4F4A" w:rsidP="008C4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CE2">
        <w:rPr>
          <w:rFonts w:ascii="Times New Roman" w:hAnsi="Times New Roman"/>
          <w:sz w:val="28"/>
          <w:szCs w:val="28"/>
        </w:rPr>
        <w:t>Мониторинг выполнения рекомендаций счетной палаты Тульской области, выработанных по результатам проведенных в 2015 году и первом полугодии 2016 года проверок</w:t>
      </w:r>
      <w:r>
        <w:rPr>
          <w:rFonts w:ascii="Times New Roman" w:hAnsi="Times New Roman"/>
          <w:sz w:val="28"/>
          <w:szCs w:val="28"/>
        </w:rPr>
        <w:t xml:space="preserve">, проведен по </w:t>
      </w:r>
      <w:r w:rsidRPr="008C4F4A">
        <w:rPr>
          <w:rFonts w:ascii="Times New Roman" w:hAnsi="Times New Roman"/>
          <w:sz w:val="28"/>
          <w:szCs w:val="28"/>
        </w:rPr>
        <w:t>направлению деятельности «Контроль расходов на государственное управление, за распоряжением и использованием государст</w:t>
      </w:r>
      <w:r>
        <w:rPr>
          <w:rFonts w:ascii="Times New Roman" w:hAnsi="Times New Roman"/>
          <w:sz w:val="28"/>
          <w:szCs w:val="28"/>
        </w:rPr>
        <w:t>венной собственности».</w:t>
      </w:r>
    </w:p>
    <w:p w:rsidR="00793943" w:rsidRDefault="008C4F4A" w:rsidP="008C4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3943">
        <w:rPr>
          <w:rFonts w:ascii="Times New Roman" w:hAnsi="Times New Roman"/>
          <w:sz w:val="28"/>
          <w:szCs w:val="28"/>
          <w:lang w:val="en-US"/>
        </w:rPr>
        <w:t> </w:t>
      </w:r>
      <w:r w:rsidRPr="008C4F4A">
        <w:rPr>
          <w:rFonts w:ascii="Times New Roman" w:hAnsi="Times New Roman"/>
          <w:sz w:val="28"/>
          <w:szCs w:val="28"/>
        </w:rPr>
        <w:t xml:space="preserve">В проверяемый период (2015 год и 6 месяцев 2016 года) счетной палатой Тульской области </w:t>
      </w:r>
      <w:r>
        <w:rPr>
          <w:rFonts w:ascii="Times New Roman" w:hAnsi="Times New Roman"/>
          <w:sz w:val="28"/>
          <w:szCs w:val="28"/>
        </w:rPr>
        <w:t>в рамках указанного направления деятельности направлены 2 предписания,</w:t>
      </w:r>
      <w:r w:rsidRPr="008C4F4A">
        <w:rPr>
          <w:rFonts w:ascii="Times New Roman" w:hAnsi="Times New Roman"/>
          <w:sz w:val="28"/>
          <w:szCs w:val="28"/>
        </w:rPr>
        <w:t xml:space="preserve"> 25 представлений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4F4A">
        <w:rPr>
          <w:rFonts w:ascii="Times New Roman" w:eastAsia="Times New Roman" w:hAnsi="Times New Roman" w:cs="Times New Roman"/>
          <w:sz w:val="28"/>
          <w:szCs w:val="28"/>
          <w:lang w:eastAsia="ru-RU"/>
        </w:rPr>
        <w:t>14 информационных писем</w:t>
      </w:r>
      <w:r w:rsidRPr="008C4F4A">
        <w:rPr>
          <w:rFonts w:ascii="Times New Roman" w:hAnsi="Times New Roman"/>
          <w:sz w:val="28"/>
          <w:szCs w:val="28"/>
        </w:rPr>
        <w:t>.</w:t>
      </w:r>
    </w:p>
    <w:p w:rsidR="008C4F4A" w:rsidRPr="008C4F4A" w:rsidRDefault="008C4F4A" w:rsidP="008C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01.12.2016 исполнены и сняты с контроля 19 представлений и 1 предписание, исполнены частично 6 представлений и 1 предписание.</w:t>
      </w:r>
    </w:p>
    <w:p w:rsidR="008C4F4A" w:rsidRPr="008C4F4A" w:rsidRDefault="008C4F4A" w:rsidP="008C4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F4A">
        <w:rPr>
          <w:rFonts w:ascii="Times New Roman" w:hAnsi="Times New Roman" w:cs="Times New Roman"/>
          <w:sz w:val="28"/>
          <w:szCs w:val="28"/>
        </w:rPr>
        <w:t>Анализ исполнения представлений и предписаний показал, что длительный срок их исполнения связан, в первую очередь, с длительным периодом устране</w:t>
      </w:r>
      <w:r w:rsidR="00313F83">
        <w:rPr>
          <w:rFonts w:ascii="Times New Roman" w:hAnsi="Times New Roman" w:cs="Times New Roman"/>
          <w:sz w:val="28"/>
          <w:szCs w:val="28"/>
        </w:rPr>
        <w:t>ния ряда нарушений и недостатков</w:t>
      </w:r>
      <w:r w:rsidRPr="008C4F4A">
        <w:rPr>
          <w:rFonts w:ascii="Times New Roman" w:hAnsi="Times New Roman" w:cs="Times New Roman"/>
          <w:sz w:val="28"/>
          <w:szCs w:val="28"/>
        </w:rPr>
        <w:t xml:space="preserve">, </w:t>
      </w:r>
      <w:r w:rsidR="00313F83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8C4F4A">
        <w:rPr>
          <w:rFonts w:ascii="Times New Roman" w:hAnsi="Times New Roman" w:cs="Times New Roman"/>
          <w:sz w:val="28"/>
          <w:szCs w:val="28"/>
        </w:rPr>
        <w:t>оформление</w:t>
      </w:r>
      <w:r w:rsidR="00313F83">
        <w:rPr>
          <w:rFonts w:ascii="Times New Roman" w:hAnsi="Times New Roman" w:cs="Times New Roman"/>
          <w:sz w:val="28"/>
          <w:szCs w:val="28"/>
        </w:rPr>
        <w:t>м</w:t>
      </w:r>
      <w:r w:rsidRPr="008C4F4A">
        <w:rPr>
          <w:rFonts w:ascii="Times New Roman" w:hAnsi="Times New Roman" w:cs="Times New Roman"/>
          <w:sz w:val="28"/>
          <w:szCs w:val="28"/>
        </w:rPr>
        <w:t xml:space="preserve"> технической и </w:t>
      </w:r>
      <w:r w:rsidR="00313F83">
        <w:rPr>
          <w:rFonts w:ascii="Times New Roman" w:hAnsi="Times New Roman" w:cs="Times New Roman"/>
          <w:sz w:val="28"/>
          <w:szCs w:val="28"/>
        </w:rPr>
        <w:t>землеустроительной документации</w:t>
      </w:r>
      <w:r w:rsidRPr="008C4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F4A" w:rsidRPr="008C4F4A" w:rsidRDefault="008C4F4A" w:rsidP="00313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4F4A" w:rsidRPr="008C4F4A" w:rsidRDefault="008C4F4A" w:rsidP="008C4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4F4A">
        <w:rPr>
          <w:rFonts w:ascii="Times New Roman" w:hAnsi="Times New Roman" w:cs="Times New Roman"/>
          <w:sz w:val="28"/>
          <w:szCs w:val="28"/>
        </w:rPr>
        <w:t xml:space="preserve">. В 2015 году и первом полугодии 2016 года по результатам контрольных мероприятий, проведенных </w:t>
      </w:r>
      <w:r w:rsidR="00AE0A95">
        <w:rPr>
          <w:rFonts w:ascii="Times New Roman" w:hAnsi="Times New Roman"/>
          <w:sz w:val="28"/>
          <w:szCs w:val="28"/>
        </w:rPr>
        <w:t>в рамках указанного направления деятельности</w:t>
      </w:r>
      <w:r w:rsidR="00AE0A95">
        <w:rPr>
          <w:rFonts w:ascii="Times New Roman" w:hAnsi="Times New Roman" w:cs="Times New Roman"/>
          <w:sz w:val="28"/>
          <w:szCs w:val="28"/>
        </w:rPr>
        <w:t xml:space="preserve">, </w:t>
      </w:r>
      <w:r w:rsidRPr="008C4F4A">
        <w:rPr>
          <w:rFonts w:ascii="Times New Roman" w:hAnsi="Times New Roman" w:cs="Times New Roman"/>
          <w:sz w:val="28"/>
          <w:szCs w:val="28"/>
        </w:rPr>
        <w:t>составлено 15 протоколов об административных правонарушениях в области бюджетного законодательства. Наибольшее количество протоколов об административных правонарушениях (53,3%) составлено в связи с нарушением статей 15.15.6 (нарушение порядка предоставления бюджетной отчетности) и 15.11 (грубое нарушение правил ведения бухгалтерского учета и предоставления бухгалтерской отчетности) КоАП РФ.</w:t>
      </w:r>
    </w:p>
    <w:p w:rsidR="008C4F4A" w:rsidRPr="008C4F4A" w:rsidRDefault="008C4F4A" w:rsidP="008C4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AE0A95" w:rsidRDefault="00313F83" w:rsidP="00AE0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4F4A" w:rsidRPr="008C4F4A">
        <w:rPr>
          <w:rFonts w:ascii="Times New Roman" w:hAnsi="Times New Roman" w:cs="Times New Roman"/>
          <w:sz w:val="28"/>
          <w:szCs w:val="28"/>
        </w:rPr>
        <w:t>. По результатам контрольных мероприятий, проведенных в муниципальных образованиях Богородицкий район и Чернский район, выявлены нарушения, за которые предусмотрена административная ответственность.</w:t>
      </w:r>
      <w:r w:rsidR="00AE0A95">
        <w:rPr>
          <w:rFonts w:ascii="Times New Roman" w:hAnsi="Times New Roman" w:cs="Times New Roman"/>
          <w:sz w:val="28"/>
          <w:szCs w:val="28"/>
        </w:rPr>
        <w:t xml:space="preserve"> В</w:t>
      </w:r>
      <w:r w:rsidR="00AE0A95" w:rsidRPr="008C4F4A">
        <w:rPr>
          <w:rFonts w:ascii="Times New Roman" w:hAnsi="Times New Roman" w:cs="Times New Roman"/>
          <w:sz w:val="28"/>
          <w:szCs w:val="28"/>
        </w:rPr>
        <w:t xml:space="preserve"> контрольно-счетные органы указанных муниципальных образований были направлены отчеты по результатам контрольных мероприятий для принятия мер административного реагирования.</w:t>
      </w:r>
    </w:p>
    <w:p w:rsidR="00793943" w:rsidRPr="00793943" w:rsidRDefault="00793943" w:rsidP="0079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принятым </w:t>
      </w:r>
      <w:r w:rsidRPr="008C4F4A">
        <w:rPr>
          <w:rFonts w:ascii="Times New Roman" w:hAnsi="Times New Roman" w:cs="Times New Roman"/>
          <w:sz w:val="28"/>
          <w:szCs w:val="28"/>
        </w:rPr>
        <w:t>контрольно-счетной палатой муниципального образования Богородицкий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мерам административного реагирования было назначено административное наказание</w:t>
      </w:r>
      <w:r w:rsidR="00BB50AF" w:rsidRPr="00BB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штрафа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93943" w:rsidRPr="0079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6F7F3A"/>
    <w:multiLevelType w:val="hybridMultilevel"/>
    <w:tmpl w:val="835A7CB4"/>
    <w:lvl w:ilvl="0" w:tplc="013EF6A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625222FD"/>
    <w:multiLevelType w:val="hybridMultilevel"/>
    <w:tmpl w:val="EBB4E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1C0247"/>
    <w:multiLevelType w:val="hybridMultilevel"/>
    <w:tmpl w:val="FE1ADBBA"/>
    <w:lvl w:ilvl="0" w:tplc="198C5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836EC2"/>
    <w:multiLevelType w:val="hybridMultilevel"/>
    <w:tmpl w:val="DC183D44"/>
    <w:lvl w:ilvl="0" w:tplc="D9E81B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023E71"/>
    <w:rsid w:val="00056B57"/>
    <w:rsid w:val="000C351A"/>
    <w:rsid w:val="000F4480"/>
    <w:rsid w:val="00100CD7"/>
    <w:rsid w:val="001653C7"/>
    <w:rsid w:val="00180605"/>
    <w:rsid w:val="0018786F"/>
    <w:rsid w:val="0020182F"/>
    <w:rsid w:val="00313F83"/>
    <w:rsid w:val="00375CB1"/>
    <w:rsid w:val="003E383A"/>
    <w:rsid w:val="004C71EF"/>
    <w:rsid w:val="004E4842"/>
    <w:rsid w:val="004F6DBF"/>
    <w:rsid w:val="00542AC2"/>
    <w:rsid w:val="005815C3"/>
    <w:rsid w:val="005A76C6"/>
    <w:rsid w:val="005B5DDD"/>
    <w:rsid w:val="005B7BAC"/>
    <w:rsid w:val="00682823"/>
    <w:rsid w:val="006A28D4"/>
    <w:rsid w:val="006E1740"/>
    <w:rsid w:val="006E3429"/>
    <w:rsid w:val="00793943"/>
    <w:rsid w:val="007D757E"/>
    <w:rsid w:val="00855FEC"/>
    <w:rsid w:val="008B6977"/>
    <w:rsid w:val="008C4F4A"/>
    <w:rsid w:val="008E69F1"/>
    <w:rsid w:val="008F14FB"/>
    <w:rsid w:val="00917B5B"/>
    <w:rsid w:val="00987EFA"/>
    <w:rsid w:val="00AC23DA"/>
    <w:rsid w:val="00AE0A95"/>
    <w:rsid w:val="00B27F2D"/>
    <w:rsid w:val="00B37CBF"/>
    <w:rsid w:val="00B44FE0"/>
    <w:rsid w:val="00B579DF"/>
    <w:rsid w:val="00BB50AF"/>
    <w:rsid w:val="00BC655A"/>
    <w:rsid w:val="00C235E0"/>
    <w:rsid w:val="00C65379"/>
    <w:rsid w:val="00D8092A"/>
    <w:rsid w:val="00D82E44"/>
    <w:rsid w:val="00DC01A4"/>
    <w:rsid w:val="00DF160C"/>
    <w:rsid w:val="00E624B1"/>
    <w:rsid w:val="00F13973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0C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0CD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D7"/>
    <w:rPr>
      <w:rFonts w:ascii="Arial" w:hAnsi="Arial" w:cs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939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39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39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39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3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Котенева Елена Ивановна</cp:lastModifiedBy>
  <cp:revision>4</cp:revision>
  <cp:lastPrinted>2016-11-22T07:59:00Z</cp:lastPrinted>
  <dcterms:created xsi:type="dcterms:W3CDTF">2017-01-26T13:39:00Z</dcterms:created>
  <dcterms:modified xsi:type="dcterms:W3CDTF">2017-01-26T13:54:00Z</dcterms:modified>
</cp:coreProperties>
</file>